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7A" w:rsidRPr="006D52EC" w:rsidRDefault="00A12D7A" w:rsidP="00A12D7A">
      <w:pPr>
        <w:pStyle w:val="Default"/>
        <w:rPr>
          <w:rStyle w:val="Strong"/>
          <w:rFonts w:ascii="Arial" w:eastAsia="Times New Roman" w:hAnsi="Arial" w:cs="Arial"/>
          <w:color w:val="auto"/>
          <w:spacing w:val="11"/>
        </w:rPr>
      </w:pPr>
      <w:r>
        <w:rPr>
          <w:rStyle w:val="Strong"/>
          <w:rFonts w:ascii="Arial" w:eastAsia="Times New Roman" w:hAnsi="Arial" w:cs="Arial"/>
          <w:color w:val="auto"/>
          <w:spacing w:val="11"/>
        </w:rPr>
        <w:t>05/09</w:t>
      </w:r>
      <w:r w:rsidRPr="006D52EC">
        <w:rPr>
          <w:rStyle w:val="Strong"/>
          <w:rFonts w:ascii="Arial" w:eastAsia="Times New Roman" w:hAnsi="Arial" w:cs="Arial"/>
          <w:color w:val="auto"/>
          <w:spacing w:val="11"/>
        </w:rPr>
        <w:t>/20</w:t>
      </w:r>
      <w:r>
        <w:rPr>
          <w:rStyle w:val="Strong"/>
          <w:rFonts w:ascii="Arial" w:eastAsia="Times New Roman" w:hAnsi="Arial" w:cs="Arial"/>
          <w:color w:val="auto"/>
          <w:spacing w:val="11"/>
        </w:rPr>
        <w:t xml:space="preserve"> </w:t>
      </w:r>
      <w:r w:rsidR="004C1F41">
        <w:rPr>
          <w:rStyle w:val="Strong"/>
          <w:rFonts w:ascii="Arial" w:eastAsia="Times New Roman" w:hAnsi="Arial" w:cs="Arial"/>
          <w:color w:val="auto"/>
          <w:spacing w:val="11"/>
        </w:rPr>
        <w:t>– 05/16/20</w:t>
      </w:r>
    </w:p>
    <w:p w:rsidR="00A12D7A" w:rsidRPr="006D52EC" w:rsidRDefault="00A12D7A" w:rsidP="00A12D7A">
      <w:pPr>
        <w:pStyle w:val="Default"/>
      </w:pPr>
    </w:p>
    <w:p w:rsidR="00A12D7A" w:rsidRPr="006D52EC" w:rsidRDefault="00A12D7A" w:rsidP="00A12D7A">
      <w:pPr>
        <w:pStyle w:val="Default"/>
        <w:spacing w:after="13"/>
        <w:rPr>
          <w:rFonts w:ascii="Arial" w:hAnsi="Arial" w:cs="Arial"/>
          <w:b/>
        </w:rPr>
      </w:pPr>
      <w:r w:rsidRPr="006D52EC">
        <w:rPr>
          <w:rFonts w:ascii="Arial" w:hAnsi="Arial" w:cs="Arial"/>
          <w:b/>
        </w:rPr>
        <w:t xml:space="preserve">Design </w:t>
      </w:r>
    </w:p>
    <w:p w:rsidR="00A12D7A" w:rsidRPr="002F7778" w:rsidRDefault="00A12D7A" w:rsidP="00A12D7A">
      <w:pPr>
        <w:pStyle w:val="Default"/>
        <w:spacing w:after="13"/>
        <w:rPr>
          <w:rFonts w:ascii="Arial" w:hAnsi="Arial" w:cs="Arial"/>
          <w:b/>
          <w:sz w:val="22"/>
          <w:szCs w:val="22"/>
        </w:rPr>
      </w:pPr>
    </w:p>
    <w:p w:rsidR="004C1F41" w:rsidRPr="004C1F41" w:rsidRDefault="004C1F41" w:rsidP="004C1F41">
      <w:pPr>
        <w:pStyle w:val="Default"/>
        <w:numPr>
          <w:ilvl w:val="0"/>
          <w:numId w:val="28"/>
        </w:numPr>
        <w:spacing w:after="13"/>
        <w:rPr>
          <w:rFonts w:ascii="Arial" w:eastAsia="Arial" w:hAnsi="Arial" w:cs="Arial"/>
        </w:rPr>
      </w:pPr>
      <w:r w:rsidRPr="004C1F41">
        <w:rPr>
          <w:rFonts w:ascii="Arial" w:eastAsia="Arial" w:hAnsi="Arial" w:cs="Arial"/>
        </w:rPr>
        <w:t xml:space="preserve">Comment responses to DCRA comments submitted to DDOT and it is under review  </w:t>
      </w:r>
    </w:p>
    <w:p w:rsidR="004C1F41" w:rsidRPr="004C1F41" w:rsidRDefault="004C1F41" w:rsidP="004C1F41">
      <w:pPr>
        <w:pStyle w:val="Default"/>
        <w:numPr>
          <w:ilvl w:val="0"/>
          <w:numId w:val="28"/>
        </w:numPr>
        <w:spacing w:after="13"/>
        <w:rPr>
          <w:rFonts w:ascii="Arial" w:eastAsia="Arial" w:hAnsi="Arial" w:cs="Arial"/>
        </w:rPr>
      </w:pPr>
      <w:r w:rsidRPr="004C1F41">
        <w:rPr>
          <w:rFonts w:ascii="Arial" w:eastAsia="Arial" w:hAnsi="Arial" w:cs="Arial"/>
        </w:rPr>
        <w:t>Final comment resolution matrix for Submittal D submitted to DDOT and it is under review</w:t>
      </w:r>
    </w:p>
    <w:p w:rsidR="004C1F41" w:rsidRPr="004C1F41" w:rsidRDefault="004C1F41" w:rsidP="004C1F41">
      <w:pPr>
        <w:pStyle w:val="ListParagraph"/>
        <w:numPr>
          <w:ilvl w:val="0"/>
          <w:numId w:val="18"/>
        </w:numPr>
        <w:tabs>
          <w:tab w:val="left" w:pos="2290"/>
        </w:tabs>
        <w:spacing w:line="250" w:lineRule="auto"/>
        <w:ind w:right="0"/>
        <w:rPr>
          <w:sz w:val="24"/>
          <w:szCs w:val="24"/>
        </w:rPr>
      </w:pPr>
      <w:r w:rsidRPr="004C1F41">
        <w:rPr>
          <w:sz w:val="24"/>
          <w:szCs w:val="24"/>
        </w:rPr>
        <w:t>Address comments information on the ashlar pattern provided by NPS</w:t>
      </w:r>
    </w:p>
    <w:p w:rsidR="004C1F41" w:rsidRPr="004C1F41" w:rsidRDefault="004C1F41" w:rsidP="004C1F41">
      <w:pPr>
        <w:pStyle w:val="Default"/>
        <w:numPr>
          <w:ilvl w:val="0"/>
          <w:numId w:val="18"/>
        </w:numPr>
        <w:rPr>
          <w:rFonts w:ascii="Arial" w:eastAsia="Arial" w:hAnsi="Arial" w:cs="Arial"/>
        </w:rPr>
      </w:pPr>
      <w:r w:rsidRPr="004C1F41">
        <w:rPr>
          <w:rFonts w:ascii="Arial" w:eastAsia="Arial" w:hAnsi="Arial" w:cs="Arial"/>
        </w:rPr>
        <w:t>Coordinate delivery of the 3-ring binder and plans to DDOT field office</w:t>
      </w:r>
    </w:p>
    <w:p w:rsidR="004C1F41" w:rsidRDefault="004C1F41" w:rsidP="00A12D7A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</w:p>
    <w:p w:rsidR="00A12D7A" w:rsidRPr="002C5E9D" w:rsidRDefault="00A12D7A" w:rsidP="00A12D7A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  <w:r w:rsidRPr="002C5E9D">
        <w:rPr>
          <w:rFonts w:ascii="Arial" w:eastAsia="Arial" w:hAnsi="Arial" w:cs="Arial"/>
          <w:b/>
          <w:bCs/>
          <w:color w:val="000000"/>
        </w:rPr>
        <w:t>Construction</w:t>
      </w:r>
    </w:p>
    <w:p w:rsidR="00A12D7A" w:rsidRPr="002C5E9D" w:rsidRDefault="00A12D7A" w:rsidP="00A12D7A">
      <w:pPr>
        <w:pStyle w:val="Default"/>
        <w:spacing w:after="13"/>
        <w:rPr>
          <w:rFonts w:ascii="Arial" w:eastAsia="Arial" w:hAnsi="Arial" w:cs="Arial"/>
        </w:rPr>
      </w:pPr>
    </w:p>
    <w:p w:rsidR="00A12D7A" w:rsidRDefault="00A12D7A" w:rsidP="00A12D7A">
      <w:pPr>
        <w:pStyle w:val="Default"/>
        <w:spacing w:after="13"/>
        <w:rPr>
          <w:rFonts w:ascii="Arial" w:eastAsia="Arial" w:hAnsi="Arial" w:cs="Arial"/>
        </w:rPr>
      </w:pPr>
      <w:r w:rsidRPr="002C5E9D">
        <w:rPr>
          <w:rFonts w:ascii="Arial" w:eastAsia="Arial" w:hAnsi="Arial" w:cs="Arial"/>
        </w:rPr>
        <w:t xml:space="preserve">Phase B </w:t>
      </w:r>
    </w:p>
    <w:p w:rsidR="004C1F41" w:rsidRPr="002C5E9D" w:rsidRDefault="004C1F41" w:rsidP="00A12D7A">
      <w:pPr>
        <w:pStyle w:val="Default"/>
        <w:spacing w:after="13"/>
        <w:rPr>
          <w:rFonts w:ascii="Arial" w:eastAsia="Arial" w:hAnsi="Arial" w:cs="Arial"/>
        </w:rPr>
      </w:pPr>
    </w:p>
    <w:p w:rsidR="00A12D7A" w:rsidRPr="002C5E9D" w:rsidRDefault="004C1F41" w:rsidP="0029339B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>
        <w:rPr>
          <w:sz w:val="24"/>
          <w:szCs w:val="24"/>
        </w:rPr>
        <w:t xml:space="preserve">Electrical Work </w:t>
      </w:r>
      <w:r w:rsidR="00CA36D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A36D4">
        <w:rPr>
          <w:sz w:val="24"/>
          <w:szCs w:val="24"/>
        </w:rPr>
        <w:t xml:space="preserve">Pull cable from pole </w:t>
      </w:r>
      <w:r>
        <w:rPr>
          <w:sz w:val="24"/>
          <w:szCs w:val="24"/>
        </w:rPr>
        <w:t>to transformer pole</w:t>
      </w:r>
    </w:p>
    <w:p w:rsidR="004C1F41" w:rsidRDefault="004C1F41" w:rsidP="004B2BA2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 w:rsidRPr="004C1F41">
        <w:rPr>
          <w:sz w:val="24"/>
          <w:szCs w:val="24"/>
        </w:rPr>
        <w:t xml:space="preserve">Trail Work </w:t>
      </w:r>
      <w:r>
        <w:rPr>
          <w:sz w:val="24"/>
          <w:szCs w:val="24"/>
        </w:rPr>
        <w:t>–</w:t>
      </w:r>
      <w:r w:rsidRPr="004C1F41">
        <w:rPr>
          <w:sz w:val="24"/>
          <w:szCs w:val="24"/>
        </w:rPr>
        <w:t xml:space="preserve"> </w:t>
      </w:r>
      <w:r>
        <w:rPr>
          <w:sz w:val="24"/>
          <w:szCs w:val="24"/>
        </w:rPr>
        <w:t>No work scheduled</w:t>
      </w:r>
    </w:p>
    <w:p w:rsidR="004C1F41" w:rsidRPr="004C1F41" w:rsidRDefault="004C1F41" w:rsidP="004C1F41">
      <w:pPr>
        <w:spacing w:before="120" w:after="0" w:line="250" w:lineRule="auto"/>
        <w:ind w:left="360"/>
        <w:rPr>
          <w:sz w:val="24"/>
          <w:szCs w:val="24"/>
        </w:rPr>
      </w:pPr>
      <w:r w:rsidRPr="004C1F41">
        <w:rPr>
          <w:sz w:val="24"/>
          <w:szCs w:val="24"/>
        </w:rPr>
        <w:t xml:space="preserve"> </w:t>
      </w:r>
    </w:p>
    <w:p w:rsidR="00A12D7A" w:rsidRPr="00405D6E" w:rsidRDefault="00A12D7A" w:rsidP="00405D6E">
      <w:pPr>
        <w:pStyle w:val="Default"/>
        <w:spacing w:after="13"/>
      </w:pPr>
      <w:r w:rsidRPr="00405D6E">
        <w:rPr>
          <w:rFonts w:ascii="Arial" w:eastAsia="Arial" w:hAnsi="Arial" w:cs="Arial"/>
        </w:rPr>
        <w:t>Phase D</w:t>
      </w:r>
    </w:p>
    <w:p w:rsidR="002C5E9D" w:rsidRPr="002C5E9D" w:rsidRDefault="002C5E9D" w:rsidP="00A12D7A">
      <w:pPr>
        <w:spacing w:before="120" w:after="0" w:line="25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12D7A" w:rsidRPr="004377AF" w:rsidRDefault="00A12D7A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>Cut and remove trees</w:t>
      </w:r>
    </w:p>
    <w:p w:rsidR="00A12D7A" w:rsidRPr="004377AF" w:rsidRDefault="00A12D7A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 xml:space="preserve">Install silt fence  </w:t>
      </w:r>
    </w:p>
    <w:p w:rsidR="00A12D7A" w:rsidRPr="004377AF" w:rsidRDefault="00A12D7A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>Clearing and grubbing</w:t>
      </w:r>
    </w:p>
    <w:p w:rsidR="00A12D7A" w:rsidRDefault="00A12D7A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 xml:space="preserve">CSX flagger’s operation and safety tool box talk </w:t>
      </w:r>
    </w:p>
    <w:p w:rsidR="00CA36D4" w:rsidRDefault="00CA36D4" w:rsidP="00A12D7A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>
        <w:rPr>
          <w:sz w:val="24"/>
          <w:szCs w:val="24"/>
        </w:rPr>
        <w:t>Perform survey</w:t>
      </w:r>
      <w:r w:rsidR="00405D6E">
        <w:rPr>
          <w:sz w:val="24"/>
          <w:szCs w:val="24"/>
        </w:rPr>
        <w:t>ing</w:t>
      </w:r>
      <w:r>
        <w:rPr>
          <w:sz w:val="24"/>
          <w:szCs w:val="24"/>
        </w:rPr>
        <w:t xml:space="preserve"> for Stormwater line</w:t>
      </w:r>
    </w:p>
    <w:p w:rsidR="00156456" w:rsidRDefault="00156456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</w:p>
    <w:p w:rsidR="00422FA7" w:rsidRDefault="00CA36D4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05/17</w:t>
      </w:r>
      <w:r w:rsidR="00422FA7" w:rsidRPr="002C5E9D">
        <w:rPr>
          <w:rFonts w:ascii="Arial" w:eastAsia="Arial" w:hAnsi="Arial" w:cs="Arial"/>
          <w:b/>
          <w:bCs/>
          <w:color w:val="000000"/>
        </w:rPr>
        <w:t>/20</w:t>
      </w:r>
      <w:r>
        <w:rPr>
          <w:rFonts w:ascii="Arial" w:eastAsia="Arial" w:hAnsi="Arial" w:cs="Arial"/>
          <w:b/>
          <w:bCs/>
          <w:color w:val="000000"/>
        </w:rPr>
        <w:t xml:space="preserve"> – 05/23</w:t>
      </w:r>
      <w:r w:rsidR="002F3FAE" w:rsidRPr="002C5E9D">
        <w:rPr>
          <w:rFonts w:ascii="Arial" w:eastAsia="Arial" w:hAnsi="Arial" w:cs="Arial"/>
          <w:b/>
          <w:bCs/>
          <w:color w:val="000000"/>
        </w:rPr>
        <w:t>/20</w:t>
      </w:r>
    </w:p>
    <w:p w:rsidR="00156456" w:rsidRPr="002C5E9D" w:rsidRDefault="00156456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</w:p>
    <w:p w:rsidR="00422FA7" w:rsidRDefault="00422FA7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  <w:r w:rsidRPr="002C5E9D">
        <w:rPr>
          <w:rFonts w:ascii="Arial" w:eastAsia="Arial" w:hAnsi="Arial" w:cs="Arial"/>
          <w:b/>
          <w:bCs/>
          <w:color w:val="000000"/>
        </w:rPr>
        <w:t>Design</w:t>
      </w:r>
    </w:p>
    <w:p w:rsidR="00CA36D4" w:rsidRPr="002C5E9D" w:rsidRDefault="00CA36D4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ascii="Arial" w:eastAsia="Arial" w:hAnsi="Arial" w:cs="Arial"/>
          <w:b/>
          <w:bCs/>
          <w:color w:val="000000"/>
        </w:rPr>
      </w:pPr>
    </w:p>
    <w:p w:rsidR="00CA36D4" w:rsidRPr="004C1F41" w:rsidRDefault="00CA36D4" w:rsidP="00CA36D4">
      <w:pPr>
        <w:pStyle w:val="Default"/>
        <w:numPr>
          <w:ilvl w:val="0"/>
          <w:numId w:val="28"/>
        </w:numPr>
        <w:spacing w:after="13"/>
        <w:rPr>
          <w:rFonts w:ascii="Arial" w:eastAsia="Arial" w:hAnsi="Arial" w:cs="Arial"/>
        </w:rPr>
      </w:pPr>
      <w:r w:rsidRPr="004C1F41">
        <w:rPr>
          <w:rFonts w:ascii="Arial" w:eastAsia="Arial" w:hAnsi="Arial" w:cs="Arial"/>
        </w:rPr>
        <w:t xml:space="preserve">Comment responses to DCRA comments submitted to DDOT and it is under review  </w:t>
      </w:r>
    </w:p>
    <w:p w:rsidR="00CA36D4" w:rsidRPr="004C1F41" w:rsidRDefault="00CA36D4" w:rsidP="00CA36D4">
      <w:pPr>
        <w:pStyle w:val="Default"/>
        <w:numPr>
          <w:ilvl w:val="0"/>
          <w:numId w:val="28"/>
        </w:numPr>
        <w:spacing w:after="13"/>
        <w:rPr>
          <w:rFonts w:ascii="Arial" w:eastAsia="Arial" w:hAnsi="Arial" w:cs="Arial"/>
        </w:rPr>
      </w:pPr>
      <w:r w:rsidRPr="004C1F41">
        <w:rPr>
          <w:rFonts w:ascii="Arial" w:eastAsia="Arial" w:hAnsi="Arial" w:cs="Arial"/>
        </w:rPr>
        <w:t>Final comment resolution matrix for Submittal D submitted to DDOT and it is under review</w:t>
      </w:r>
    </w:p>
    <w:p w:rsidR="00CA36D4" w:rsidRPr="004C1F41" w:rsidRDefault="00CA36D4" w:rsidP="00CA36D4">
      <w:pPr>
        <w:pStyle w:val="ListParagraph"/>
        <w:numPr>
          <w:ilvl w:val="0"/>
          <w:numId w:val="18"/>
        </w:numPr>
        <w:tabs>
          <w:tab w:val="left" w:pos="2290"/>
        </w:tabs>
        <w:spacing w:line="250" w:lineRule="auto"/>
        <w:ind w:right="0"/>
        <w:rPr>
          <w:sz w:val="24"/>
          <w:szCs w:val="24"/>
        </w:rPr>
      </w:pPr>
      <w:r w:rsidRPr="004C1F41">
        <w:rPr>
          <w:sz w:val="24"/>
          <w:szCs w:val="24"/>
        </w:rPr>
        <w:t>Address comments information on the ashlar pattern provided by NPS</w:t>
      </w:r>
    </w:p>
    <w:p w:rsidR="00CA36D4" w:rsidRPr="004C1F41" w:rsidRDefault="00CA36D4" w:rsidP="00CA36D4">
      <w:pPr>
        <w:pStyle w:val="Default"/>
        <w:numPr>
          <w:ilvl w:val="0"/>
          <w:numId w:val="18"/>
        </w:numPr>
        <w:rPr>
          <w:rFonts w:ascii="Arial" w:eastAsia="Arial" w:hAnsi="Arial" w:cs="Arial"/>
        </w:rPr>
      </w:pPr>
      <w:r w:rsidRPr="004C1F41">
        <w:rPr>
          <w:rFonts w:ascii="Arial" w:eastAsia="Arial" w:hAnsi="Arial" w:cs="Arial"/>
        </w:rPr>
        <w:t>Coordinate delivery of the 3-ring binder and plans to DDOT field office</w:t>
      </w:r>
    </w:p>
    <w:p w:rsidR="00A12D7A" w:rsidRPr="002C5E9D" w:rsidRDefault="00A12D7A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Fonts w:eastAsia="Arial"/>
          <w:b/>
          <w:bCs/>
          <w:color w:val="000000"/>
        </w:rPr>
      </w:pPr>
    </w:p>
    <w:p w:rsidR="00422FA7" w:rsidRPr="002C5E9D" w:rsidRDefault="00422FA7" w:rsidP="00422FA7">
      <w:pPr>
        <w:pStyle w:val="Default"/>
        <w:rPr>
          <w:rFonts w:ascii="Arial" w:eastAsia="Arial" w:hAnsi="Arial" w:cs="Arial"/>
        </w:rPr>
      </w:pPr>
    </w:p>
    <w:p w:rsidR="00CA36D4" w:rsidRDefault="00CA36D4" w:rsidP="00422FA7">
      <w:pPr>
        <w:pStyle w:val="Default"/>
        <w:rPr>
          <w:rFonts w:ascii="Arial" w:eastAsia="Arial" w:hAnsi="Arial" w:cs="Arial"/>
          <w:b/>
        </w:rPr>
      </w:pPr>
    </w:p>
    <w:p w:rsidR="00405D6E" w:rsidRDefault="00405D6E" w:rsidP="00422FA7">
      <w:pPr>
        <w:pStyle w:val="Default"/>
        <w:rPr>
          <w:rFonts w:ascii="Arial" w:eastAsia="Arial" w:hAnsi="Arial" w:cs="Arial"/>
          <w:b/>
        </w:rPr>
      </w:pPr>
      <w:bookmarkStart w:id="0" w:name="_GoBack"/>
      <w:bookmarkEnd w:id="0"/>
    </w:p>
    <w:p w:rsidR="002C5E9D" w:rsidRDefault="00422FA7" w:rsidP="00422FA7">
      <w:pPr>
        <w:pStyle w:val="Default"/>
        <w:rPr>
          <w:rFonts w:ascii="Arial" w:eastAsia="Arial" w:hAnsi="Arial" w:cs="Arial"/>
          <w:b/>
        </w:rPr>
      </w:pPr>
      <w:r w:rsidRPr="002C5E9D">
        <w:rPr>
          <w:rFonts w:ascii="Arial" w:eastAsia="Arial" w:hAnsi="Arial" w:cs="Arial"/>
          <w:b/>
        </w:rPr>
        <w:lastRenderedPageBreak/>
        <w:t>Construction</w:t>
      </w:r>
    </w:p>
    <w:p w:rsidR="00422FA7" w:rsidRPr="002C5E9D" w:rsidRDefault="00422FA7" w:rsidP="00422FA7">
      <w:pPr>
        <w:pStyle w:val="Default"/>
        <w:rPr>
          <w:rFonts w:eastAsia="Arial"/>
          <w:b/>
        </w:rPr>
      </w:pPr>
      <w:r w:rsidRPr="002C5E9D">
        <w:rPr>
          <w:rFonts w:ascii="Arial" w:eastAsia="Arial" w:hAnsi="Arial" w:cs="Arial"/>
          <w:b/>
        </w:rPr>
        <w:t xml:space="preserve"> </w:t>
      </w:r>
      <w:r w:rsidR="00D444FE" w:rsidRPr="002C5E9D">
        <w:rPr>
          <w:rFonts w:ascii="Arial" w:eastAsia="Arial" w:hAnsi="Arial" w:cs="Arial"/>
          <w:b/>
        </w:rPr>
        <w:t xml:space="preserve"> </w:t>
      </w:r>
    </w:p>
    <w:p w:rsidR="00CA36D4" w:rsidRDefault="00646883" w:rsidP="00646883">
      <w:pPr>
        <w:spacing w:before="120" w:after="0" w:line="250" w:lineRule="auto"/>
        <w:ind w:firstLine="360"/>
        <w:rPr>
          <w:rFonts w:ascii="Arial" w:eastAsia="Arial" w:hAnsi="Arial" w:cs="Arial"/>
          <w:color w:val="000000"/>
          <w:sz w:val="24"/>
          <w:szCs w:val="24"/>
        </w:rPr>
      </w:pPr>
      <w:r w:rsidRPr="002C5E9D">
        <w:rPr>
          <w:rFonts w:ascii="Arial" w:eastAsia="Arial" w:hAnsi="Arial" w:cs="Arial"/>
          <w:color w:val="000000"/>
          <w:sz w:val="24"/>
          <w:szCs w:val="24"/>
        </w:rPr>
        <w:t>Phase B</w:t>
      </w:r>
    </w:p>
    <w:p w:rsidR="00646883" w:rsidRPr="002C5E9D" w:rsidRDefault="00646883" w:rsidP="00646883">
      <w:pPr>
        <w:spacing w:before="120" w:after="0" w:line="250" w:lineRule="auto"/>
        <w:ind w:firstLine="360"/>
        <w:rPr>
          <w:rFonts w:ascii="Arial" w:eastAsia="Arial" w:hAnsi="Arial" w:cs="Arial"/>
          <w:color w:val="000000"/>
          <w:sz w:val="24"/>
          <w:szCs w:val="24"/>
        </w:rPr>
      </w:pPr>
      <w:r w:rsidRPr="002C5E9D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 w:rsidR="00441A73" w:rsidRPr="002C5E9D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405D6E" w:rsidRPr="002C5E9D" w:rsidRDefault="00CA36D4" w:rsidP="00405D6E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>
        <w:rPr>
          <w:sz w:val="24"/>
          <w:szCs w:val="24"/>
        </w:rPr>
        <w:t xml:space="preserve">Electrical Work - </w:t>
      </w:r>
      <w:r w:rsidR="00405D6E" w:rsidRPr="002C5E9D">
        <w:rPr>
          <w:sz w:val="24"/>
          <w:szCs w:val="24"/>
        </w:rPr>
        <w:t xml:space="preserve">Finalize </w:t>
      </w:r>
      <w:r w:rsidR="00405D6E">
        <w:rPr>
          <w:sz w:val="24"/>
          <w:szCs w:val="24"/>
        </w:rPr>
        <w:t>relocation of</w:t>
      </w:r>
      <w:r w:rsidR="00405D6E" w:rsidRPr="002C5E9D">
        <w:rPr>
          <w:sz w:val="24"/>
          <w:szCs w:val="24"/>
        </w:rPr>
        <w:t xml:space="preserve"> existing light poles. Relocate existing solar panels light poles to temporary foundations. </w:t>
      </w:r>
      <w:r w:rsidR="00405D6E">
        <w:rPr>
          <w:sz w:val="24"/>
          <w:szCs w:val="24"/>
        </w:rPr>
        <w:t xml:space="preserve">Demolish existing light pole foundations.  </w:t>
      </w:r>
      <w:r w:rsidR="00405D6E" w:rsidRPr="002C5E9D">
        <w:rPr>
          <w:sz w:val="24"/>
          <w:szCs w:val="24"/>
        </w:rPr>
        <w:t>Meet</w:t>
      </w:r>
      <w:r w:rsidR="00405D6E">
        <w:rPr>
          <w:sz w:val="24"/>
          <w:szCs w:val="24"/>
        </w:rPr>
        <w:t>ing</w:t>
      </w:r>
      <w:r w:rsidR="00405D6E" w:rsidRPr="002C5E9D">
        <w:rPr>
          <w:sz w:val="24"/>
          <w:szCs w:val="24"/>
        </w:rPr>
        <w:t xml:space="preserve"> with MPD for camera installation work</w:t>
      </w:r>
    </w:p>
    <w:p w:rsidR="002C5E9D" w:rsidRDefault="00B14AC0" w:rsidP="00405D6E">
      <w:pPr>
        <w:pStyle w:val="ListParagraph"/>
        <w:numPr>
          <w:ilvl w:val="0"/>
          <w:numId w:val="20"/>
        </w:numPr>
        <w:spacing w:before="120" w:after="0" w:line="250" w:lineRule="auto"/>
        <w:rPr>
          <w:sz w:val="24"/>
          <w:szCs w:val="24"/>
        </w:rPr>
      </w:pPr>
      <w:r w:rsidRPr="002C5E9D">
        <w:rPr>
          <w:sz w:val="24"/>
          <w:szCs w:val="24"/>
        </w:rPr>
        <w:t xml:space="preserve">Trail Work – </w:t>
      </w:r>
      <w:r w:rsidR="00405D6E">
        <w:rPr>
          <w:sz w:val="24"/>
          <w:szCs w:val="24"/>
        </w:rPr>
        <w:t xml:space="preserve">Perform compaction and backfilling at the demolished light pole foundations. </w:t>
      </w:r>
      <w:r w:rsidRPr="002C5E9D">
        <w:rPr>
          <w:sz w:val="24"/>
          <w:szCs w:val="24"/>
        </w:rPr>
        <w:t>Ditch excavation</w:t>
      </w:r>
      <w:r w:rsidR="00D37511">
        <w:rPr>
          <w:sz w:val="24"/>
          <w:szCs w:val="24"/>
        </w:rPr>
        <w:t xml:space="preserve"> and grading</w:t>
      </w:r>
      <w:r w:rsidRPr="002C5E9D">
        <w:rPr>
          <w:sz w:val="24"/>
          <w:szCs w:val="24"/>
        </w:rPr>
        <w:t xml:space="preserve"> along </w:t>
      </w:r>
      <w:r w:rsidR="00405D6E">
        <w:rPr>
          <w:sz w:val="24"/>
          <w:szCs w:val="24"/>
        </w:rPr>
        <w:t>the Sou</w:t>
      </w:r>
      <w:r w:rsidR="00405D6E" w:rsidRPr="002C5E9D">
        <w:rPr>
          <w:sz w:val="24"/>
          <w:szCs w:val="24"/>
        </w:rPr>
        <w:t>th</w:t>
      </w:r>
      <w:r w:rsidR="003D27D5" w:rsidRPr="002C5E9D">
        <w:rPr>
          <w:sz w:val="24"/>
          <w:szCs w:val="24"/>
        </w:rPr>
        <w:t xml:space="preserve"> s</w:t>
      </w:r>
      <w:r w:rsidRPr="002C5E9D">
        <w:rPr>
          <w:sz w:val="24"/>
          <w:szCs w:val="24"/>
        </w:rPr>
        <w:t xml:space="preserve">ide </w:t>
      </w:r>
      <w:r w:rsidR="003D27D5" w:rsidRPr="002C5E9D">
        <w:rPr>
          <w:sz w:val="24"/>
          <w:szCs w:val="24"/>
        </w:rPr>
        <w:t xml:space="preserve">of </w:t>
      </w:r>
      <w:r w:rsidR="00560BC9" w:rsidRPr="002C5E9D">
        <w:rPr>
          <w:sz w:val="24"/>
          <w:szCs w:val="24"/>
        </w:rPr>
        <w:t xml:space="preserve">the </w:t>
      </w:r>
      <w:r w:rsidR="0029339B" w:rsidRPr="002C5E9D">
        <w:rPr>
          <w:sz w:val="24"/>
          <w:szCs w:val="24"/>
        </w:rPr>
        <w:t xml:space="preserve">trail. </w:t>
      </w:r>
      <w:r w:rsidR="008C7A70" w:rsidRPr="002C5E9D">
        <w:rPr>
          <w:sz w:val="24"/>
          <w:szCs w:val="24"/>
        </w:rPr>
        <w:t xml:space="preserve">Install soil stabilization </w:t>
      </w:r>
      <w:r w:rsidR="00263400" w:rsidRPr="002C5E9D">
        <w:rPr>
          <w:sz w:val="24"/>
          <w:szCs w:val="24"/>
        </w:rPr>
        <w:t>matt</w:t>
      </w:r>
      <w:r w:rsidR="003D27D5" w:rsidRPr="002C5E9D">
        <w:rPr>
          <w:sz w:val="24"/>
          <w:szCs w:val="24"/>
        </w:rPr>
        <w:t>ing</w:t>
      </w:r>
      <w:r w:rsidR="00263400" w:rsidRPr="002C5E9D">
        <w:rPr>
          <w:sz w:val="24"/>
          <w:szCs w:val="24"/>
        </w:rPr>
        <w:t xml:space="preserve"> at the</w:t>
      </w:r>
      <w:r w:rsidR="008C7A70" w:rsidRPr="002C5E9D">
        <w:rPr>
          <w:sz w:val="24"/>
          <w:szCs w:val="24"/>
        </w:rPr>
        <w:t xml:space="preserve"> swale</w:t>
      </w:r>
      <w:r w:rsidR="00263400" w:rsidRPr="002C5E9D">
        <w:rPr>
          <w:sz w:val="24"/>
          <w:szCs w:val="24"/>
        </w:rPr>
        <w:t xml:space="preserve"> along the</w:t>
      </w:r>
      <w:r w:rsidR="000A5681" w:rsidRPr="002C5E9D">
        <w:rPr>
          <w:sz w:val="24"/>
          <w:szCs w:val="24"/>
        </w:rPr>
        <w:t xml:space="preserve"> South side of the </w:t>
      </w:r>
      <w:r w:rsidR="00263400" w:rsidRPr="002C5E9D">
        <w:rPr>
          <w:sz w:val="24"/>
          <w:szCs w:val="24"/>
        </w:rPr>
        <w:t>trail</w:t>
      </w:r>
      <w:r w:rsidR="006467C7" w:rsidRPr="002C5E9D">
        <w:rPr>
          <w:sz w:val="24"/>
          <w:szCs w:val="24"/>
        </w:rPr>
        <w:t xml:space="preserve">. </w:t>
      </w:r>
    </w:p>
    <w:p w:rsidR="00405D6E" w:rsidRDefault="00405D6E" w:rsidP="00185DAE">
      <w:pPr>
        <w:spacing w:before="120" w:after="0" w:line="250" w:lineRule="auto"/>
        <w:ind w:firstLine="360"/>
        <w:rPr>
          <w:rFonts w:ascii="Arial" w:eastAsia="Arial" w:hAnsi="Arial" w:cs="Arial"/>
          <w:color w:val="000000"/>
          <w:sz w:val="24"/>
          <w:szCs w:val="24"/>
        </w:rPr>
      </w:pPr>
    </w:p>
    <w:p w:rsidR="00646883" w:rsidRDefault="00646883" w:rsidP="00185DAE">
      <w:pPr>
        <w:spacing w:before="120" w:after="0" w:line="250" w:lineRule="auto"/>
        <w:ind w:firstLine="360"/>
        <w:rPr>
          <w:rFonts w:ascii="Arial" w:eastAsia="Arial" w:hAnsi="Arial" w:cs="Arial"/>
          <w:color w:val="000000"/>
          <w:sz w:val="24"/>
          <w:szCs w:val="24"/>
        </w:rPr>
      </w:pPr>
      <w:r w:rsidRPr="002C5E9D">
        <w:rPr>
          <w:rFonts w:ascii="Arial" w:eastAsia="Arial" w:hAnsi="Arial" w:cs="Arial"/>
          <w:color w:val="000000"/>
          <w:sz w:val="24"/>
          <w:szCs w:val="24"/>
        </w:rPr>
        <w:t>Phase D</w:t>
      </w:r>
    </w:p>
    <w:p w:rsidR="002C5E9D" w:rsidRPr="002C5E9D" w:rsidRDefault="002C5E9D" w:rsidP="00185DAE">
      <w:pPr>
        <w:spacing w:before="120" w:after="0" w:line="250" w:lineRule="auto"/>
        <w:ind w:firstLine="360"/>
        <w:rPr>
          <w:rFonts w:ascii="Arial" w:eastAsia="Arial" w:hAnsi="Arial" w:cs="Arial"/>
          <w:color w:val="000000"/>
          <w:sz w:val="24"/>
          <w:szCs w:val="24"/>
        </w:rPr>
      </w:pPr>
    </w:p>
    <w:p w:rsidR="006467C7" w:rsidRPr="004377AF" w:rsidRDefault="006467C7" w:rsidP="006467C7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>Cut and remove trees</w:t>
      </w:r>
    </w:p>
    <w:p w:rsidR="006467C7" w:rsidRPr="006467C7" w:rsidRDefault="006467C7" w:rsidP="00CC31A7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6467C7">
        <w:rPr>
          <w:sz w:val="24"/>
          <w:szCs w:val="24"/>
        </w:rPr>
        <w:t>Clearing and grubbing</w:t>
      </w:r>
    </w:p>
    <w:p w:rsidR="002C5E9D" w:rsidRDefault="006467C7" w:rsidP="00441A73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>CSX flagger’s operation and safety tool box talk</w:t>
      </w:r>
    </w:p>
    <w:p w:rsidR="006467C7" w:rsidRDefault="006467C7" w:rsidP="002F7778">
      <w:pPr>
        <w:pStyle w:val="Default"/>
        <w:rPr>
          <w:rStyle w:val="Strong"/>
          <w:rFonts w:ascii="Arial" w:eastAsia="Times New Roman" w:hAnsi="Arial" w:cs="Arial"/>
          <w:color w:val="auto"/>
          <w:spacing w:val="11"/>
        </w:rPr>
      </w:pPr>
    </w:p>
    <w:p w:rsidR="00F75208" w:rsidRPr="00F6413B" w:rsidRDefault="00F75208" w:rsidP="004377AF">
      <w:pPr>
        <w:pStyle w:val="ListParagraph"/>
        <w:spacing w:before="120" w:after="0" w:line="250" w:lineRule="auto"/>
        <w:ind w:firstLine="0"/>
        <w:rPr>
          <w:rFonts w:eastAsiaTheme="minorHAnsi"/>
          <w:sz w:val="24"/>
          <w:szCs w:val="24"/>
        </w:rPr>
      </w:pPr>
    </w:p>
    <w:sectPr w:rsidR="00F75208" w:rsidRPr="00F64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55ED"/>
    <w:multiLevelType w:val="hybridMultilevel"/>
    <w:tmpl w:val="7D9C56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87CA5"/>
    <w:multiLevelType w:val="multilevel"/>
    <w:tmpl w:val="2FEA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30646"/>
    <w:multiLevelType w:val="hybridMultilevel"/>
    <w:tmpl w:val="95D0F5D8"/>
    <w:lvl w:ilvl="0" w:tplc="E59059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AC495B"/>
    <w:multiLevelType w:val="multilevel"/>
    <w:tmpl w:val="EAE2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90E2E"/>
    <w:multiLevelType w:val="multilevel"/>
    <w:tmpl w:val="138436E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15AB9"/>
    <w:multiLevelType w:val="hybridMultilevel"/>
    <w:tmpl w:val="75D6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373F7"/>
    <w:multiLevelType w:val="hybridMultilevel"/>
    <w:tmpl w:val="C16014E0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062E2"/>
    <w:multiLevelType w:val="hybridMultilevel"/>
    <w:tmpl w:val="2BFCC7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3E65A5"/>
    <w:multiLevelType w:val="hybridMultilevel"/>
    <w:tmpl w:val="679AEF4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A7CAD"/>
    <w:multiLevelType w:val="hybridMultilevel"/>
    <w:tmpl w:val="9682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02525"/>
    <w:multiLevelType w:val="hybridMultilevel"/>
    <w:tmpl w:val="EF16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03503"/>
    <w:multiLevelType w:val="hybridMultilevel"/>
    <w:tmpl w:val="D696CB32"/>
    <w:lvl w:ilvl="0" w:tplc="E59059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EB333C"/>
    <w:multiLevelType w:val="hybridMultilevel"/>
    <w:tmpl w:val="771CD89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85AC1"/>
    <w:multiLevelType w:val="multilevel"/>
    <w:tmpl w:val="BEFA27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C28BD"/>
    <w:multiLevelType w:val="multilevel"/>
    <w:tmpl w:val="2312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D6157B"/>
    <w:multiLevelType w:val="multilevel"/>
    <w:tmpl w:val="657E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ED788D"/>
    <w:multiLevelType w:val="hybridMultilevel"/>
    <w:tmpl w:val="35D6AE58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179BE"/>
    <w:multiLevelType w:val="hybridMultilevel"/>
    <w:tmpl w:val="92B822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873029"/>
    <w:multiLevelType w:val="hybridMultilevel"/>
    <w:tmpl w:val="91DE9C4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D4CF4"/>
    <w:multiLevelType w:val="hybridMultilevel"/>
    <w:tmpl w:val="F39C6602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849AB"/>
    <w:multiLevelType w:val="hybridMultilevel"/>
    <w:tmpl w:val="EEF0251C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B78BD"/>
    <w:multiLevelType w:val="multilevel"/>
    <w:tmpl w:val="6C34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F66296"/>
    <w:multiLevelType w:val="hybridMultilevel"/>
    <w:tmpl w:val="9DFC56EE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313C5"/>
    <w:multiLevelType w:val="hybridMultilevel"/>
    <w:tmpl w:val="496E77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517A47"/>
    <w:multiLevelType w:val="multilevel"/>
    <w:tmpl w:val="A67A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7515D7"/>
    <w:multiLevelType w:val="hybridMultilevel"/>
    <w:tmpl w:val="FCDC125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9E1124A"/>
    <w:multiLevelType w:val="hybridMultilevel"/>
    <w:tmpl w:val="9F448C0C"/>
    <w:lvl w:ilvl="0" w:tplc="E59059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9675BA"/>
    <w:multiLevelType w:val="multilevel"/>
    <w:tmpl w:val="5C9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4"/>
  </w:num>
  <w:num w:numId="3">
    <w:abstractNumId w:val="15"/>
  </w:num>
  <w:num w:numId="4">
    <w:abstractNumId w:val="3"/>
  </w:num>
  <w:num w:numId="5">
    <w:abstractNumId w:val="14"/>
  </w:num>
  <w:num w:numId="6">
    <w:abstractNumId w:val="27"/>
  </w:num>
  <w:num w:numId="7">
    <w:abstractNumId w:val="21"/>
  </w:num>
  <w:num w:numId="8">
    <w:abstractNumId w:val="0"/>
  </w:num>
  <w:num w:numId="9">
    <w:abstractNumId w:val="25"/>
  </w:num>
  <w:num w:numId="10">
    <w:abstractNumId w:val="13"/>
  </w:num>
  <w:num w:numId="11">
    <w:abstractNumId w:val="7"/>
  </w:num>
  <w:num w:numId="12">
    <w:abstractNumId w:val="23"/>
  </w:num>
  <w:num w:numId="13">
    <w:abstractNumId w:val="17"/>
  </w:num>
  <w:num w:numId="14">
    <w:abstractNumId w:val="4"/>
  </w:num>
  <w:num w:numId="15">
    <w:abstractNumId w:val="9"/>
  </w:num>
  <w:num w:numId="16">
    <w:abstractNumId w:val="5"/>
  </w:num>
  <w:num w:numId="17">
    <w:abstractNumId w:val="10"/>
  </w:num>
  <w:num w:numId="18">
    <w:abstractNumId w:val="6"/>
  </w:num>
  <w:num w:numId="19">
    <w:abstractNumId w:val="18"/>
  </w:num>
  <w:num w:numId="20">
    <w:abstractNumId w:val="8"/>
  </w:num>
  <w:num w:numId="21">
    <w:abstractNumId w:val="11"/>
  </w:num>
  <w:num w:numId="22">
    <w:abstractNumId w:val="12"/>
  </w:num>
  <w:num w:numId="23">
    <w:abstractNumId w:val="22"/>
  </w:num>
  <w:num w:numId="24">
    <w:abstractNumId w:val="16"/>
  </w:num>
  <w:num w:numId="25">
    <w:abstractNumId w:val="26"/>
  </w:num>
  <w:num w:numId="26">
    <w:abstractNumId w:val="20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8A"/>
    <w:rsid w:val="000A5681"/>
    <w:rsid w:val="00131055"/>
    <w:rsid w:val="00156456"/>
    <w:rsid w:val="001612D1"/>
    <w:rsid w:val="00185DAE"/>
    <w:rsid w:val="001938AC"/>
    <w:rsid w:val="00196030"/>
    <w:rsid w:val="001A7EA9"/>
    <w:rsid w:val="001C49DC"/>
    <w:rsid w:val="001E1510"/>
    <w:rsid w:val="00263400"/>
    <w:rsid w:val="0029339B"/>
    <w:rsid w:val="002C5E9D"/>
    <w:rsid w:val="002D17A8"/>
    <w:rsid w:val="002D2D04"/>
    <w:rsid w:val="002F3FAE"/>
    <w:rsid w:val="002F7778"/>
    <w:rsid w:val="00323159"/>
    <w:rsid w:val="00352A30"/>
    <w:rsid w:val="00365C6B"/>
    <w:rsid w:val="003D27D5"/>
    <w:rsid w:val="00405D6E"/>
    <w:rsid w:val="00422FA7"/>
    <w:rsid w:val="004377AF"/>
    <w:rsid w:val="00441A73"/>
    <w:rsid w:val="004465D9"/>
    <w:rsid w:val="00451D8A"/>
    <w:rsid w:val="00471069"/>
    <w:rsid w:val="00485DC4"/>
    <w:rsid w:val="004949FD"/>
    <w:rsid w:val="004C1F41"/>
    <w:rsid w:val="004C3AFD"/>
    <w:rsid w:val="004E4FE5"/>
    <w:rsid w:val="00560BC9"/>
    <w:rsid w:val="00593F61"/>
    <w:rsid w:val="005A37E7"/>
    <w:rsid w:val="005E4CE8"/>
    <w:rsid w:val="006467C7"/>
    <w:rsid w:val="00646883"/>
    <w:rsid w:val="00677868"/>
    <w:rsid w:val="00695725"/>
    <w:rsid w:val="006A027A"/>
    <w:rsid w:val="006A29C2"/>
    <w:rsid w:val="006C6131"/>
    <w:rsid w:val="006D1CB1"/>
    <w:rsid w:val="006D52EC"/>
    <w:rsid w:val="00701E22"/>
    <w:rsid w:val="00710D59"/>
    <w:rsid w:val="00723D74"/>
    <w:rsid w:val="0072703F"/>
    <w:rsid w:val="007431CD"/>
    <w:rsid w:val="0074650C"/>
    <w:rsid w:val="007559F6"/>
    <w:rsid w:val="00782E8D"/>
    <w:rsid w:val="007B07AE"/>
    <w:rsid w:val="007B234B"/>
    <w:rsid w:val="007E6826"/>
    <w:rsid w:val="00807D8A"/>
    <w:rsid w:val="008332FF"/>
    <w:rsid w:val="0089631C"/>
    <w:rsid w:val="008B4E42"/>
    <w:rsid w:val="008C7A70"/>
    <w:rsid w:val="008D38F9"/>
    <w:rsid w:val="008D3E31"/>
    <w:rsid w:val="008D729C"/>
    <w:rsid w:val="008F04BB"/>
    <w:rsid w:val="00921EC6"/>
    <w:rsid w:val="009B19D4"/>
    <w:rsid w:val="009E6B62"/>
    <w:rsid w:val="009E79B4"/>
    <w:rsid w:val="00A12D7A"/>
    <w:rsid w:val="00A562AA"/>
    <w:rsid w:val="00A565BE"/>
    <w:rsid w:val="00A57EE2"/>
    <w:rsid w:val="00A841A8"/>
    <w:rsid w:val="00A8588E"/>
    <w:rsid w:val="00AE51C0"/>
    <w:rsid w:val="00B14AC0"/>
    <w:rsid w:val="00B53222"/>
    <w:rsid w:val="00BA1444"/>
    <w:rsid w:val="00BA4442"/>
    <w:rsid w:val="00C70330"/>
    <w:rsid w:val="00CA10DE"/>
    <w:rsid w:val="00CA36D4"/>
    <w:rsid w:val="00CB6C88"/>
    <w:rsid w:val="00CC0A8D"/>
    <w:rsid w:val="00CE0371"/>
    <w:rsid w:val="00D37511"/>
    <w:rsid w:val="00D444FE"/>
    <w:rsid w:val="00DA1BDD"/>
    <w:rsid w:val="00DD3E1D"/>
    <w:rsid w:val="00E52364"/>
    <w:rsid w:val="00F53EEB"/>
    <w:rsid w:val="00F6413B"/>
    <w:rsid w:val="00F7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DB42C-4658-4DC3-BD0A-4F4946CF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7D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7D8A"/>
    <w:pPr>
      <w:spacing w:after="5" w:line="249" w:lineRule="auto"/>
      <w:ind w:left="720" w:right="1009" w:hanging="10"/>
      <w:contextualSpacing/>
      <w:jc w:val="both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F77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0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88D7D1D88B44D97E181F9186CDE3C" ma:contentTypeVersion="12" ma:contentTypeDescription="Create a new document." ma:contentTypeScope="" ma:versionID="898bec35c56ded1c9dbdf920decb337d">
  <xsd:schema xmlns:xsd="http://www.w3.org/2001/XMLSchema" xmlns:xs="http://www.w3.org/2001/XMLSchema" xmlns:p="http://schemas.microsoft.com/office/2006/metadata/properties" xmlns:ns2="92f7652a-ae49-43c4-a93b-51e059e3bd66" xmlns:ns3="6fe3e8c4-8c66-403f-ab2f-93445dbc2572" targetNamespace="http://schemas.microsoft.com/office/2006/metadata/properties" ma:root="true" ma:fieldsID="3319e7eea4826713b0a7de46111c6552" ns2:_="" ns3:_="">
    <xsd:import namespace="92f7652a-ae49-43c4-a93b-51e059e3bd66"/>
    <xsd:import namespace="6fe3e8c4-8c66-403f-ab2f-93445dbc25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7652a-ae49-43c4-a93b-51e059e3b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e8c4-8c66-403f-ab2f-93445dbc2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4D2847-D7FC-4D0F-8C5B-C972420A832F}"/>
</file>

<file path=customXml/itemProps2.xml><?xml version="1.0" encoding="utf-8"?>
<ds:datastoreItem xmlns:ds="http://schemas.openxmlformats.org/officeDocument/2006/customXml" ds:itemID="{3C3D7A39-242F-4102-886B-E7C36F4D0304}"/>
</file>

<file path=customXml/itemProps3.xml><?xml version="1.0" encoding="utf-8"?>
<ds:datastoreItem xmlns:ds="http://schemas.openxmlformats.org/officeDocument/2006/customXml" ds:itemID="{A36DD84B-AF26-40E6-9B39-2BCB90D95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 Anwar</dc:creator>
  <cp:keywords/>
  <dc:description/>
  <cp:lastModifiedBy>Jamal Anwar</cp:lastModifiedBy>
  <cp:revision>2</cp:revision>
  <dcterms:created xsi:type="dcterms:W3CDTF">2020-05-08T16:09:00Z</dcterms:created>
  <dcterms:modified xsi:type="dcterms:W3CDTF">2020-05-08T16:09:00Z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0x010100BE988D7D1D88B44D97E181F9186CDE3C</vt:lpwstr>
  </property>
</Properties>
</file>